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52388" w:rsidRDefault="002B6AAF">
      <w:pPr>
        <w:tabs>
          <w:tab w:val="left" w:pos="4860"/>
        </w:tabs>
        <w:jc w:val="center"/>
        <w:rPr>
          <w:b/>
          <w:sz w:val="28"/>
          <w:szCs w:val="28"/>
          <w:u w:val="single"/>
        </w:rPr>
      </w:pPr>
      <w:bookmarkStart w:id="0" w:name="_GoBack"/>
      <w:bookmarkEnd w:id="0"/>
      <w:r>
        <w:rPr>
          <w:b/>
          <w:sz w:val="28"/>
          <w:szCs w:val="28"/>
          <w:u w:val="single"/>
        </w:rPr>
        <w:t>What You Can Expect from the University Field Instructor</w:t>
      </w:r>
    </w:p>
    <w:p w14:paraId="00000002" w14:textId="77777777" w:rsidR="00952388" w:rsidRDefault="00952388"/>
    <w:p w14:paraId="00000003" w14:textId="77777777" w:rsidR="00952388" w:rsidRDefault="002B6AAF">
      <w:pPr>
        <w:numPr>
          <w:ilvl w:val="0"/>
          <w:numId w:val="1"/>
        </w:numPr>
        <w:rPr>
          <w:b/>
        </w:rPr>
      </w:pPr>
      <w:r>
        <w:rPr>
          <w:b/>
        </w:rPr>
        <w:t xml:space="preserve">Communication - </w:t>
      </w:r>
      <w:r>
        <w:t xml:space="preserve">Informational emails will be sent prior to the start of the semester and during the semester.  A weekly newsletter will be sent each Monday during the semester for guidance about the next </w:t>
      </w:r>
      <w:proofErr w:type="gramStart"/>
      <w:r>
        <w:t>week..</w:t>
      </w:r>
      <w:proofErr w:type="gramEnd"/>
      <w:r>
        <w:t xml:space="preserve">  Field instructors will be responsive to clinical educator em</w:t>
      </w:r>
      <w:r>
        <w:t xml:space="preserve">ails when questions or concerns occur. </w:t>
      </w:r>
    </w:p>
    <w:p w14:paraId="00000004" w14:textId="77777777" w:rsidR="00952388" w:rsidRDefault="002B6AAF">
      <w:pPr>
        <w:numPr>
          <w:ilvl w:val="0"/>
          <w:numId w:val="1"/>
        </w:numPr>
        <w:rPr>
          <w:color w:val="000000"/>
        </w:rPr>
      </w:pPr>
      <w:r>
        <w:rPr>
          <w:b/>
        </w:rPr>
        <w:t xml:space="preserve">Orientation - </w:t>
      </w:r>
      <w:r>
        <w:t xml:space="preserve">The field instructor will meet with you to provide an overview of the student teaching expectations.  Information and forms can be found at </w:t>
      </w:r>
      <w:hyperlink r:id="rId6">
        <w:r>
          <w:rPr>
            <w:color w:val="1155CC"/>
            <w:u w:val="single"/>
          </w:rPr>
          <w:t>http://www.education.udel.edu/ete/student-teaching/coop-folder/</w:t>
        </w:r>
      </w:hyperlink>
      <w:r>
        <w:t xml:space="preserve"> </w:t>
      </w:r>
    </w:p>
    <w:p w14:paraId="00000005" w14:textId="77777777" w:rsidR="00952388" w:rsidRDefault="002B6AAF">
      <w:pPr>
        <w:numPr>
          <w:ilvl w:val="0"/>
          <w:numId w:val="1"/>
        </w:numPr>
        <w:rPr>
          <w:color w:val="000000"/>
        </w:rPr>
      </w:pPr>
      <w:r>
        <w:rPr>
          <w:b/>
        </w:rPr>
        <w:t xml:space="preserve">Coteaching – </w:t>
      </w:r>
      <w:r>
        <w:t xml:space="preserve">Support and guidance in implementing the coteaching approach for learning to teach.  Please refer to the Coteaching Resource Guide for strategies to utilize </w:t>
      </w:r>
      <w:r>
        <w:t>with your teacher candidate.</w:t>
      </w:r>
    </w:p>
    <w:p w14:paraId="00000006" w14:textId="77777777" w:rsidR="00952388" w:rsidRDefault="002B6AAF">
      <w:pPr>
        <w:numPr>
          <w:ilvl w:val="0"/>
          <w:numId w:val="1"/>
        </w:numPr>
      </w:pPr>
      <w:bookmarkStart w:id="1" w:name="_heading=h.gjdgxs" w:colFirst="0" w:colLast="0"/>
      <w:bookmarkEnd w:id="1"/>
      <w:r>
        <w:rPr>
          <w:b/>
        </w:rPr>
        <w:t>Mentoring –</w:t>
      </w:r>
      <w:r>
        <w:t xml:space="preserve"> Support and guidance in developing the clinical educator’s role as a mentor. </w:t>
      </w:r>
    </w:p>
    <w:p w14:paraId="00000007" w14:textId="77777777" w:rsidR="00952388" w:rsidRDefault="002B6AAF">
      <w:pPr>
        <w:numPr>
          <w:ilvl w:val="0"/>
          <w:numId w:val="1"/>
        </w:numPr>
      </w:pPr>
      <w:r>
        <w:rPr>
          <w:b/>
        </w:rPr>
        <w:t xml:space="preserve">Observations - </w:t>
      </w:r>
      <w:r>
        <w:t>Observations of the teacher candidate’s practice may include lesson planning conferences, live observations, and video obs</w:t>
      </w:r>
      <w:r>
        <w:t xml:space="preserve">ervations/parallel conferencing.  Most teacher candidates will be observed using both in-person and remote </w:t>
      </w:r>
      <w:proofErr w:type="gramStart"/>
      <w:r>
        <w:t>methods..</w:t>
      </w:r>
      <w:proofErr w:type="gramEnd"/>
      <w:r>
        <w:t xml:space="preserve">  Struggling teacher candidates may require more observations. </w:t>
      </w:r>
    </w:p>
    <w:p w14:paraId="00000008" w14:textId="77777777" w:rsidR="00952388" w:rsidRDefault="002B6AAF">
      <w:pPr>
        <w:numPr>
          <w:ilvl w:val="0"/>
          <w:numId w:val="1"/>
        </w:numPr>
      </w:pPr>
      <w:r>
        <w:rPr>
          <w:b/>
        </w:rPr>
        <w:t xml:space="preserve">Post-Observation Conference – </w:t>
      </w:r>
      <w:r>
        <w:t>The field instructor/teacher candidate post-co</w:t>
      </w:r>
      <w:r>
        <w:t xml:space="preserve">nference may occur immediately following a lesson observation or it may be scheduled at another mutual time.  </w:t>
      </w:r>
    </w:p>
    <w:p w14:paraId="00000009" w14:textId="77777777" w:rsidR="00952388" w:rsidRDefault="002B6AAF">
      <w:pPr>
        <w:numPr>
          <w:ilvl w:val="0"/>
          <w:numId w:val="1"/>
        </w:numPr>
      </w:pPr>
      <w:r>
        <w:rPr>
          <w:b/>
        </w:rPr>
        <w:t>Parallel Conference –</w:t>
      </w:r>
      <w:r>
        <w:t xml:space="preserve"> The field instructor/teacher candidate parallel (video) conference may occur during the school day (at a mutually agreed up</w:t>
      </w:r>
      <w:r>
        <w:t xml:space="preserve">on time).  </w:t>
      </w:r>
    </w:p>
    <w:p w14:paraId="0000000A" w14:textId="77777777" w:rsidR="00952388" w:rsidRDefault="002B6AAF">
      <w:pPr>
        <w:numPr>
          <w:ilvl w:val="0"/>
          <w:numId w:val="1"/>
        </w:numPr>
      </w:pPr>
      <w:r>
        <w:rPr>
          <w:b/>
        </w:rPr>
        <w:t xml:space="preserve">Mid-Term Conference - </w:t>
      </w:r>
      <w:r>
        <w:t>A three-way conference is scheduled between the teacher candidate, clinical educator and the field instructor.  It is our practice for the teacher candidate to come prepared to the conference with self-assessed scores.  Th</w:t>
      </w:r>
      <w:r>
        <w:t>e field instructor will facilitate the conference.  The conference will review the scores of the teacher candidate, clinical educator and field instructor.  The field instructor will share a Google Doc in advance for everyone to record their scores and ane</w:t>
      </w:r>
      <w:r>
        <w:t xml:space="preserve">cdotal notes.  </w:t>
      </w:r>
    </w:p>
    <w:p w14:paraId="0000000B" w14:textId="77777777" w:rsidR="00952388" w:rsidRDefault="002B6AAF">
      <w:pPr>
        <w:numPr>
          <w:ilvl w:val="0"/>
          <w:numId w:val="1"/>
        </w:numPr>
      </w:pPr>
      <w:r>
        <w:rPr>
          <w:b/>
        </w:rPr>
        <w:t>Final Conference -</w:t>
      </w:r>
      <w:r>
        <w:t xml:space="preserve"> A final conference is scheduled between the teacher candidate, clinical educator and the field instructor.  It is our practice for the teacher candidate to come prepared to the conference with self-assessed scores.  The f</w:t>
      </w:r>
      <w:r>
        <w:t xml:space="preserve">ield instructor will share a Google Doc in advance and facilitate the conference.  The conference will review the scores of the teacher candidate, clinical educator and field instructor.  The field instructor will record the scores and anecdotal notes.  </w:t>
      </w:r>
    </w:p>
    <w:sectPr w:rsidR="0095238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47F90"/>
    <w:multiLevelType w:val="multilevel"/>
    <w:tmpl w:val="1E2824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388"/>
    <w:rsid w:val="002B6AAF"/>
    <w:rsid w:val="00952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438AED6A-5227-AB41-B4AF-5B353D1C3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5E2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382993"/>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ducation.udel.edu/ete/student-teaching/coop-folde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Rm7/wQea07dNSATlk8YUsKW7A==">AMUW2mUkGlTwci3C0HdrOxJNihAv7+l/6ome10efOV1c8SUMRyPI1QZrPzjSeLlFtas2hsPTgKEQbJFnDAxGPwjc6C0/Hy+yrn/GE0PvVqEXyBek60a3i+PF+5U+aruPdg/Dt/jzCigh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2241</Characters>
  <Application>Microsoft Office Word</Application>
  <DocSecurity>0</DocSecurity>
  <Lines>18</Lines>
  <Paragraphs>5</Paragraphs>
  <ScaleCrop>false</ScaleCrop>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dc:creator>
  <cp:lastModifiedBy>Microsoft Office User</cp:lastModifiedBy>
  <cp:revision>2</cp:revision>
  <dcterms:created xsi:type="dcterms:W3CDTF">2021-08-22T22:26:00Z</dcterms:created>
  <dcterms:modified xsi:type="dcterms:W3CDTF">2021-08-22T22:26:00Z</dcterms:modified>
</cp:coreProperties>
</file>